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6C5" w:rsidRDefault="003916C5" w:rsidP="003916C5">
      <w:pPr>
        <w:shd w:val="clear" w:color="auto" w:fill="F2F2F2"/>
        <w:spacing w:before="480" w:after="360"/>
        <w:jc w:val="center"/>
        <w:rPr>
          <w:rFonts w:asciiTheme="minorHAnsi" w:hAnsiTheme="minorHAnsi" w:cstheme="minorHAnsi"/>
          <w:b/>
        </w:rPr>
      </w:pPr>
      <w:r w:rsidRPr="00B05A0F">
        <w:rPr>
          <w:rFonts w:asciiTheme="minorHAnsi" w:hAnsiTheme="minorHAnsi" w:cstheme="minorHAnsi"/>
          <w:b/>
        </w:rPr>
        <w:t>ΕΝΤΥΠ</w:t>
      </w:r>
      <w:r w:rsidR="000E0A7A">
        <w:rPr>
          <w:rFonts w:asciiTheme="minorHAnsi" w:hAnsiTheme="minorHAnsi" w:cstheme="minorHAnsi"/>
          <w:b/>
        </w:rPr>
        <w:t>Ο</w:t>
      </w:r>
      <w:r w:rsidRPr="00B05A0F">
        <w:rPr>
          <w:rFonts w:asciiTheme="minorHAnsi" w:hAnsiTheme="minorHAnsi" w:cstheme="minorHAnsi"/>
          <w:b/>
        </w:rPr>
        <w:t xml:space="preserve"> ΟΙΚΟΝΟΜΙΚΗΣ ΠΡΟΣΦΟΡΑΣ</w:t>
      </w:r>
    </w:p>
    <w:p w:rsidR="003916C5" w:rsidRDefault="003916C5" w:rsidP="003916C5">
      <w:pPr>
        <w:widowControl w:val="0"/>
        <w:autoSpaceDE w:val="0"/>
        <w:autoSpaceDN w:val="0"/>
        <w:adjustRightInd w:val="0"/>
        <w:spacing w:before="4" w:line="190" w:lineRule="exact"/>
        <w:rPr>
          <w:rFonts w:asciiTheme="minorHAnsi" w:hAnsiTheme="minorHAnsi" w:cstheme="minorHAnsi"/>
          <w:sz w:val="19"/>
          <w:szCs w:val="19"/>
        </w:rPr>
      </w:pPr>
    </w:p>
    <w:p w:rsidR="00A505A9" w:rsidRDefault="00A505A9" w:rsidP="003916C5">
      <w:pPr>
        <w:widowControl w:val="0"/>
        <w:autoSpaceDE w:val="0"/>
        <w:autoSpaceDN w:val="0"/>
        <w:adjustRightInd w:val="0"/>
        <w:spacing w:before="4" w:line="190" w:lineRule="exact"/>
        <w:rPr>
          <w:rFonts w:asciiTheme="minorHAnsi" w:hAnsiTheme="minorHAnsi" w:cstheme="minorHAnsi"/>
          <w:sz w:val="19"/>
          <w:szCs w:val="19"/>
        </w:rPr>
      </w:pPr>
    </w:p>
    <w:p w:rsidR="008F62E6" w:rsidRDefault="008F62E6" w:rsidP="008F62E6">
      <w:pPr>
        <w:spacing w:before="120" w:after="240"/>
        <w:jc w:val="center"/>
        <w:rPr>
          <w:rFonts w:asciiTheme="minorHAnsi" w:hAnsiTheme="minorHAnsi" w:cstheme="minorHAnsi"/>
          <w:b/>
          <w:szCs w:val="22"/>
          <w:u w:val="single"/>
        </w:rPr>
      </w:pPr>
      <w:r w:rsidRPr="00B05A0F">
        <w:rPr>
          <w:rFonts w:asciiTheme="minorHAnsi" w:hAnsiTheme="minorHAnsi" w:cstheme="minorHAnsi"/>
          <w:b/>
          <w:szCs w:val="22"/>
          <w:u w:val="single"/>
        </w:rPr>
        <w:t>ΕΝΤΥΠΟ Ι</w:t>
      </w:r>
    </w:p>
    <w:tbl>
      <w:tblPr>
        <w:tblW w:w="9914" w:type="dxa"/>
        <w:jc w:val="center"/>
        <w:tblInd w:w="-141" w:type="dxa"/>
        <w:tblLook w:val="04A0"/>
      </w:tblPr>
      <w:tblGrid>
        <w:gridCol w:w="734"/>
        <w:gridCol w:w="4820"/>
        <w:gridCol w:w="2236"/>
        <w:gridCol w:w="2124"/>
      </w:tblGrid>
      <w:tr w:rsidR="008F62E6" w:rsidRPr="00B05A0F" w:rsidTr="00596DD2">
        <w:trPr>
          <w:trHeight w:val="180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E6" w:rsidRPr="00B05A0F" w:rsidRDefault="008F62E6" w:rsidP="00596DD2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E6" w:rsidRPr="00B05A0F" w:rsidRDefault="008F62E6" w:rsidP="00596DD2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ΠΕΡΙΓΡΑΦΗ ΤΜΗΜΑΤΩΝ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2E6" w:rsidRPr="00B05A0F" w:rsidRDefault="008F62E6" w:rsidP="00596DD2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Ποσοστό έκπτωσης (Α%) επί της τιμής των Ανταλλακτικών  *Ακέραιος αριθμός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2E6" w:rsidRPr="00B05A0F" w:rsidRDefault="008F62E6" w:rsidP="00596DD2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Ποσοστό έκπτωσης (Ε%) επί της Εργατοώρας (τιμή αναφοράς 50,00€) *Ακέραιος αριθμός</w:t>
            </w:r>
          </w:p>
        </w:tc>
      </w:tr>
      <w:tr w:rsidR="008F62E6" w:rsidRPr="00B05A0F" w:rsidTr="00596DD2">
        <w:trPr>
          <w:trHeight w:val="1018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E6" w:rsidRPr="00B05A0F" w:rsidRDefault="008F62E6" w:rsidP="00596DD2">
            <w:pPr>
              <w:spacing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2E6" w:rsidRPr="00B05A0F" w:rsidRDefault="008F62E6" w:rsidP="00596DD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Ανταλλακτικά και επισκευή μηχανικών μερών οχημάτων μικτού βάρους έως 3,50t,  ανταλλακτικά και επισκευή ηλεκτρολογικών εγκαταστάσεων και οργάνων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2E6" w:rsidRDefault="008F62E6" w:rsidP="00596D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Αριθμητικώς και ολογράφως</w:t>
            </w:r>
          </w:p>
          <w:p w:rsidR="008F62E6" w:rsidRDefault="008F62E6" w:rsidP="00596D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 xml:space="preserve"> …………………………..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2E6" w:rsidRDefault="008F62E6" w:rsidP="00596D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 xml:space="preserve">Αριθμητικώς και ολογράφως </w:t>
            </w:r>
          </w:p>
          <w:p w:rsidR="008F62E6" w:rsidRDefault="008F62E6" w:rsidP="00596D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…………………………..</w:t>
            </w:r>
          </w:p>
        </w:tc>
      </w:tr>
    </w:tbl>
    <w:p w:rsidR="008F62E6" w:rsidRPr="00B05A0F" w:rsidRDefault="008F62E6" w:rsidP="008F62E6">
      <w:pPr>
        <w:widowControl w:val="0"/>
        <w:autoSpaceDE w:val="0"/>
        <w:autoSpaceDN w:val="0"/>
        <w:adjustRightInd w:val="0"/>
        <w:spacing w:before="4" w:line="190" w:lineRule="exact"/>
        <w:rPr>
          <w:rFonts w:asciiTheme="minorHAnsi" w:hAnsiTheme="minorHAnsi" w:cstheme="minorHAnsi"/>
          <w:sz w:val="19"/>
          <w:szCs w:val="19"/>
        </w:rPr>
      </w:pPr>
    </w:p>
    <w:p w:rsidR="008F62E6" w:rsidRPr="00B05A0F" w:rsidRDefault="008F62E6" w:rsidP="008F62E6">
      <w:pPr>
        <w:jc w:val="both"/>
        <w:rPr>
          <w:rFonts w:asciiTheme="minorHAnsi" w:hAnsiTheme="minorHAnsi" w:cstheme="minorHAnsi"/>
          <w:sz w:val="22"/>
          <w:szCs w:val="22"/>
        </w:rPr>
      </w:pPr>
      <w:r w:rsidRPr="00B05A0F">
        <w:rPr>
          <w:rFonts w:asciiTheme="minorHAnsi" w:hAnsiTheme="minorHAnsi" w:cstheme="minorHAnsi"/>
          <w:sz w:val="22"/>
          <w:szCs w:val="22"/>
        </w:rPr>
        <w:t>Η Μέση έκπτωση προκύπτει από τη σχέση:</w:t>
      </w:r>
    </w:p>
    <w:p w:rsidR="008F62E6" w:rsidRPr="00B05A0F" w:rsidRDefault="008F62E6" w:rsidP="008F62E6">
      <w:pPr>
        <w:rPr>
          <w:rFonts w:asciiTheme="minorHAnsi" w:hAnsiTheme="minorHAnsi" w:cstheme="minorHAnsi"/>
          <w:sz w:val="22"/>
          <w:szCs w:val="22"/>
        </w:rPr>
      </w:pPr>
      <w:r w:rsidRPr="00B05A0F">
        <w:rPr>
          <w:rFonts w:asciiTheme="minorHAnsi" w:hAnsiTheme="minorHAnsi" w:cstheme="minorHAnsi"/>
          <w:sz w:val="22"/>
          <w:szCs w:val="22"/>
        </w:rPr>
        <w:t>ΜΕΣΗ ΕΚΠΤΩΣΗ ΚΑΤΗΓΟΡΙΑΣ (Μ.Ε.Κ.) =  [(Α% Χ 0,65) + (Ε% Χ 0,35)] και είναι:</w:t>
      </w:r>
    </w:p>
    <w:p w:rsidR="008F62E6" w:rsidRPr="00B05A0F" w:rsidRDefault="008F62E6" w:rsidP="008F62E6">
      <w:pPr>
        <w:widowControl w:val="0"/>
        <w:autoSpaceDE w:val="0"/>
        <w:autoSpaceDN w:val="0"/>
        <w:adjustRightInd w:val="0"/>
        <w:spacing w:line="150" w:lineRule="exact"/>
        <w:rPr>
          <w:rFonts w:asciiTheme="minorHAnsi" w:hAnsiTheme="minorHAnsi" w:cstheme="minorHAnsi"/>
          <w:sz w:val="15"/>
          <w:szCs w:val="15"/>
        </w:rPr>
      </w:pPr>
    </w:p>
    <w:p w:rsidR="008F62E6" w:rsidRPr="00B05A0F" w:rsidRDefault="008F62E6" w:rsidP="008F62E6">
      <w:pPr>
        <w:widowControl w:val="0"/>
        <w:tabs>
          <w:tab w:val="left" w:pos="840"/>
        </w:tabs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  <w:r w:rsidRPr="00B05A0F">
        <w:rPr>
          <w:rFonts w:asciiTheme="minorHAnsi" w:hAnsiTheme="minorHAnsi" w:cstheme="minorHAnsi"/>
        </w:rPr>
        <w:t>1.</w:t>
      </w:r>
      <w:r w:rsidRPr="00B05A0F">
        <w:rPr>
          <w:rFonts w:asciiTheme="minorHAnsi" w:hAnsiTheme="minorHAnsi" w:cstheme="minorHAnsi"/>
        </w:rPr>
        <w:tab/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w w:val="99"/>
        </w:rPr>
        <w:t xml:space="preserve">…………………………….(και </w:t>
      </w:r>
      <w:r w:rsidRPr="00B05A0F">
        <w:rPr>
          <w:rFonts w:asciiTheme="minorHAnsi" w:hAnsiTheme="minorHAnsi" w:cstheme="minorHAnsi"/>
        </w:rPr>
        <w:t>ο</w:t>
      </w:r>
      <w:r w:rsidRPr="00B05A0F">
        <w:rPr>
          <w:rFonts w:asciiTheme="minorHAnsi" w:hAnsiTheme="minorHAnsi" w:cstheme="minorHAnsi"/>
          <w:spacing w:val="-1"/>
        </w:rPr>
        <w:t>λ</w:t>
      </w:r>
      <w:r w:rsidRPr="00B05A0F">
        <w:rPr>
          <w:rFonts w:asciiTheme="minorHAnsi" w:hAnsiTheme="minorHAnsi" w:cstheme="minorHAnsi"/>
          <w:spacing w:val="3"/>
        </w:rPr>
        <w:t>ο</w:t>
      </w:r>
      <w:r w:rsidRPr="00B05A0F">
        <w:rPr>
          <w:rFonts w:asciiTheme="minorHAnsi" w:hAnsiTheme="minorHAnsi" w:cstheme="minorHAnsi"/>
        </w:rPr>
        <w:t>γ</w:t>
      </w:r>
      <w:r w:rsidRPr="00B05A0F">
        <w:rPr>
          <w:rFonts w:asciiTheme="minorHAnsi" w:hAnsiTheme="minorHAnsi" w:cstheme="minorHAnsi"/>
          <w:spacing w:val="-1"/>
        </w:rPr>
        <w:t>ρ</w:t>
      </w:r>
      <w:r w:rsidRPr="00B05A0F">
        <w:rPr>
          <w:rFonts w:asciiTheme="minorHAnsi" w:hAnsiTheme="minorHAnsi" w:cstheme="minorHAnsi"/>
        </w:rPr>
        <w:t>ά</w:t>
      </w:r>
      <w:r w:rsidRPr="00B05A0F">
        <w:rPr>
          <w:rFonts w:asciiTheme="minorHAnsi" w:hAnsiTheme="minorHAnsi" w:cstheme="minorHAnsi"/>
          <w:spacing w:val="2"/>
        </w:rPr>
        <w:t>φ</w:t>
      </w:r>
      <w:r w:rsidRPr="00B05A0F">
        <w:rPr>
          <w:rFonts w:asciiTheme="minorHAnsi" w:hAnsiTheme="minorHAnsi" w:cstheme="minorHAnsi"/>
        </w:rPr>
        <w:t>ως)</w:t>
      </w:r>
    </w:p>
    <w:p w:rsidR="008F62E6" w:rsidRPr="00B05A0F" w:rsidRDefault="008F62E6" w:rsidP="008F62E6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2"/>
          <w:u w:val="single"/>
          <w:lang w:val="en-US"/>
        </w:rPr>
      </w:pPr>
      <w:r w:rsidRPr="00B05A0F">
        <w:rPr>
          <w:rFonts w:asciiTheme="minorHAnsi" w:hAnsiTheme="minorHAnsi" w:cstheme="minorHAnsi"/>
          <w:b/>
          <w:szCs w:val="22"/>
          <w:u w:val="single"/>
        </w:rPr>
        <w:t>ΕΝΤΥΠΟ ΙΙ</w:t>
      </w:r>
    </w:p>
    <w:tbl>
      <w:tblPr>
        <w:tblW w:w="10217" w:type="dxa"/>
        <w:tblInd w:w="-947" w:type="dxa"/>
        <w:tblLook w:val="04A0"/>
      </w:tblPr>
      <w:tblGrid>
        <w:gridCol w:w="598"/>
        <w:gridCol w:w="4372"/>
        <w:gridCol w:w="1598"/>
        <w:gridCol w:w="1754"/>
        <w:gridCol w:w="1895"/>
      </w:tblGrid>
      <w:tr w:rsidR="008F62E6" w:rsidRPr="00B05A0F" w:rsidTr="008F62E6">
        <w:trPr>
          <w:trHeight w:val="112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ΠΕΡΙΓΡΑΦΗ ΤΜΗΜΑΤΩΝ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  <w:t>Προϋπολογισμός Τμήματος Μελέτης (χωρίς Φ.Π.Α.)      [ a ]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  <w:t>Μέση Έκπτωση Κατηγορίας (Μ.Ε.Κ.)(όπως προέκυψε από το ΕΝΤΥΠΟ Ι) [ b ]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  <w:t>Τελική Προσφερόμενη Τιμή ανά Κατηγορία</w:t>
            </w:r>
            <w:r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B05A0F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  <w:t>(χωρίς Φ.Π.Α.)[ a * b ]</w:t>
            </w:r>
          </w:p>
        </w:tc>
      </w:tr>
      <w:tr w:rsidR="008F62E6" w:rsidRPr="00B05A0F" w:rsidTr="008F62E6">
        <w:trPr>
          <w:trHeight w:val="1269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2E6" w:rsidRPr="00B05A0F" w:rsidRDefault="008F62E6" w:rsidP="00596D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Ανταλλακτικά και επισκευή μηχανικών μερών οχημάτων μικτού βάρους έως 3,50t,  ανταλλακτικά και επισκευή ηλεκτρολογικών εγκαταστάσεων και οργάνων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………….. %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…………………… €</w:t>
            </w:r>
          </w:p>
        </w:tc>
      </w:tr>
    </w:tbl>
    <w:p w:rsidR="00F22AE0" w:rsidRDefault="00F22AE0"/>
    <w:sectPr w:rsidR="00F22AE0" w:rsidSect="00F22A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16C5"/>
    <w:rsid w:val="000E0A7A"/>
    <w:rsid w:val="003916C5"/>
    <w:rsid w:val="006A64BF"/>
    <w:rsid w:val="00774CC9"/>
    <w:rsid w:val="008F62E6"/>
    <w:rsid w:val="00A505A9"/>
    <w:rsid w:val="00BE7911"/>
    <w:rsid w:val="00C71B4E"/>
    <w:rsid w:val="00DA105F"/>
    <w:rsid w:val="00F22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2026-01-14T11:34:00Z</dcterms:created>
  <dcterms:modified xsi:type="dcterms:W3CDTF">2026-07-02T10:36:00Z</dcterms:modified>
</cp:coreProperties>
</file>